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2" w:lineRule="auto"/>
        <w:jc w:val="both"/>
        <w:outlineLvl w:val="0"/>
        <w:rPr>
          <w:rFonts w:hint="eastAsia" w:ascii="黑体" w:hAnsi="黑体" w:eastAsia="黑体" w:cs="黑体"/>
          <w:spacing w:val="-14"/>
          <w:position w:val="1"/>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新宋体" w:hAnsi="新宋体" w:eastAsia="新宋体" w:cs="新宋体"/>
          <w:b/>
          <w:bCs/>
          <w:kern w:val="2"/>
          <w:sz w:val="36"/>
          <w:szCs w:val="36"/>
          <w:lang w:val="en-US" w:eastAsia="zh-CN" w:bidi="ar-SA"/>
        </w:rPr>
      </w:pPr>
      <w:r>
        <w:rPr>
          <w:rFonts w:hint="eastAsia" w:ascii="新宋体" w:hAnsi="新宋体" w:eastAsia="新宋体" w:cs="新宋体"/>
          <w:b/>
          <w:bCs/>
          <w:kern w:val="2"/>
          <w:sz w:val="36"/>
          <w:szCs w:val="36"/>
          <w:lang w:val="en-US" w:eastAsia="zh-CN" w:bidi="ar-SA"/>
        </w:rPr>
        <w:t>CDSA公共安全与应急救援培训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新宋体" w:hAnsi="新宋体" w:eastAsia="新宋体" w:cs="新宋体"/>
          <w:b/>
          <w:bCs/>
          <w:kern w:val="2"/>
          <w:sz w:val="36"/>
          <w:szCs w:val="36"/>
          <w:lang w:val="en-US" w:eastAsia="zh-CN" w:bidi="ar-SA"/>
        </w:rPr>
      </w:pPr>
      <w:r>
        <w:rPr>
          <w:rFonts w:hint="eastAsia" w:ascii="新宋体" w:hAnsi="新宋体" w:eastAsia="新宋体" w:cs="新宋体"/>
          <w:b/>
          <w:bCs/>
          <w:kern w:val="2"/>
          <w:sz w:val="36"/>
          <w:szCs w:val="36"/>
          <w:lang w:val="en-US" w:eastAsia="zh-CN" w:bidi="ar-SA"/>
        </w:rPr>
        <w:t>行业自律承诺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仿宋" w:hAnsi="仿宋" w:eastAsia="仿宋" w:cs="仿宋"/>
          <w:sz w:val="30"/>
          <w:szCs w:val="30"/>
          <w:lang w:val="en-US" w:eastAsia="zh-CN"/>
        </w:rPr>
        <w:t>（培训机构）</w:t>
      </w:r>
    </w:p>
    <w:p>
      <w:pPr>
        <w:widowControl w:val="0"/>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一、</w:t>
      </w:r>
      <w:r>
        <w:rPr>
          <w:rFonts w:hint="eastAsia" w:ascii="仿宋" w:hAnsi="仿宋" w:eastAsia="仿宋" w:cs="仿宋"/>
          <w:sz w:val="32"/>
          <w:szCs w:val="32"/>
          <w:highlight w:val="none"/>
        </w:rPr>
        <w:t>遵守宪法、法律、法规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规章</w:t>
      </w:r>
      <w:r>
        <w:rPr>
          <w:rFonts w:hint="eastAsia" w:ascii="仿宋" w:hAnsi="仿宋" w:eastAsia="仿宋" w:cs="仿宋"/>
          <w:sz w:val="32"/>
          <w:szCs w:val="32"/>
          <w:highlight w:val="none"/>
        </w:rPr>
        <w:t>和国家政策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认真</w:t>
      </w:r>
      <w:r>
        <w:rPr>
          <w:rFonts w:hint="eastAsia" w:ascii="仿宋" w:hAnsi="仿宋" w:eastAsia="仿宋" w:cs="仿宋"/>
          <w:sz w:val="32"/>
          <w:szCs w:val="32"/>
          <w:highlight w:val="none"/>
          <w:lang w:eastAsia="zh-CN"/>
        </w:rPr>
        <w:t>学习和落实党和国家对水域应急救援力量建设的精神，树牢人民至上、生命至上的理念，自觉维护国家安全。</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二、</w:t>
      </w:r>
      <w:r>
        <w:rPr>
          <w:rFonts w:hint="eastAsia" w:ascii="仿宋" w:hAnsi="仿宋" w:eastAsia="仿宋" w:cs="仿宋"/>
          <w:sz w:val="32"/>
          <w:szCs w:val="32"/>
          <w:highlight w:val="none"/>
        </w:rPr>
        <w:t>自愿接受</w:t>
      </w:r>
      <w:r>
        <w:rPr>
          <w:rFonts w:hint="eastAsia" w:ascii="仿宋" w:hAnsi="仿宋" w:eastAsia="仿宋" w:cs="仿宋"/>
          <w:sz w:val="32"/>
          <w:szCs w:val="32"/>
          <w:highlight w:val="none"/>
          <w:lang w:eastAsia="zh-CN"/>
        </w:rPr>
        <w:t>中国潜水救捞行业协会及公共安全与应急救援分会</w:t>
      </w:r>
      <w:r>
        <w:rPr>
          <w:rFonts w:hint="eastAsia" w:ascii="仿宋" w:hAnsi="仿宋" w:eastAsia="仿宋" w:cs="仿宋"/>
          <w:sz w:val="32"/>
          <w:szCs w:val="32"/>
          <w:highlight w:val="none"/>
        </w:rPr>
        <w:t>的统一服务和指导，</w:t>
      </w:r>
      <w:r>
        <w:rPr>
          <w:rFonts w:hint="eastAsia" w:ascii="仿宋" w:hAnsi="仿宋" w:eastAsia="仿宋" w:cs="仿宋"/>
          <w:sz w:val="32"/>
          <w:szCs w:val="32"/>
          <w:highlight w:val="none"/>
          <w:lang w:eastAsia="zh-CN"/>
        </w:rPr>
        <w:t>认真组织开展</w:t>
      </w:r>
      <w:r>
        <w:rPr>
          <w:rFonts w:hint="eastAsia" w:ascii="仿宋" w:hAnsi="仿宋" w:eastAsia="仿宋" w:cs="仿宋"/>
          <w:sz w:val="32"/>
          <w:szCs w:val="32"/>
          <w:highlight w:val="none"/>
          <w:lang w:val="en-US" w:eastAsia="zh-CN"/>
        </w:rPr>
        <w:t>CDSA</w:t>
      </w:r>
      <w:r>
        <w:rPr>
          <w:rFonts w:hint="eastAsia" w:ascii="仿宋" w:hAnsi="仿宋" w:eastAsia="仿宋" w:cs="仿宋"/>
          <w:sz w:val="32"/>
          <w:szCs w:val="32"/>
          <w:highlight w:val="none"/>
          <w:lang w:eastAsia="zh-CN"/>
        </w:rPr>
        <w:t>公共安全与应急救援潜水相关培训工作，</w:t>
      </w:r>
      <w:r>
        <w:rPr>
          <w:rFonts w:hint="eastAsia" w:ascii="仿宋" w:hAnsi="仿宋" w:eastAsia="仿宋" w:cs="仿宋"/>
          <w:sz w:val="32"/>
          <w:szCs w:val="32"/>
          <w:highlight w:val="none"/>
          <w:lang w:val="en-US" w:eastAsia="zh-CN"/>
        </w:rPr>
        <w:t>负责本机构教练的管理工作，为本机构及教练组织开展的培训工作承担全部责任。</w:t>
      </w:r>
      <w:r>
        <w:rPr>
          <w:rFonts w:hint="eastAsia" w:ascii="仿宋" w:hAnsi="仿宋" w:eastAsia="仿宋" w:cs="仿宋"/>
          <w:sz w:val="32"/>
          <w:szCs w:val="32"/>
          <w:highlight w:val="none"/>
          <w:lang w:eastAsia="zh-CN"/>
        </w:rPr>
        <w:t>为积极推进国家</w:t>
      </w:r>
      <w:r>
        <w:rPr>
          <w:rFonts w:hint="eastAsia" w:ascii="仿宋" w:hAnsi="仿宋" w:eastAsia="仿宋" w:cs="仿宋"/>
          <w:sz w:val="32"/>
          <w:szCs w:val="32"/>
          <w:highlight w:val="none"/>
          <w:lang w:val="en-US" w:eastAsia="zh-CN"/>
        </w:rPr>
        <w:t>水域</w:t>
      </w:r>
      <w:r>
        <w:rPr>
          <w:rFonts w:hint="eastAsia" w:ascii="仿宋" w:hAnsi="仿宋" w:eastAsia="仿宋" w:cs="仿宋"/>
          <w:sz w:val="32"/>
          <w:szCs w:val="32"/>
          <w:highlight w:val="none"/>
          <w:lang w:eastAsia="zh-CN"/>
        </w:rPr>
        <w:t>安全体系和水域救援能力建设贡献一份力量</w:t>
      </w:r>
      <w:r>
        <w:rPr>
          <w:rFonts w:hint="eastAsia" w:ascii="仿宋" w:hAnsi="仿宋" w:eastAsia="仿宋" w:cs="仿宋"/>
          <w:sz w:val="32"/>
          <w:szCs w:val="32"/>
          <w:highlight w:val="none"/>
        </w:rPr>
        <w:t>。</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三、本机构已</w:t>
      </w:r>
      <w:r>
        <w:rPr>
          <w:rFonts w:hint="eastAsia" w:ascii="仿宋" w:hAnsi="仿宋" w:eastAsia="仿宋" w:cs="仿宋"/>
          <w:sz w:val="32"/>
          <w:szCs w:val="32"/>
          <w:highlight w:val="none"/>
        </w:rPr>
        <w:t>详细阅读并知悉</w:t>
      </w:r>
      <w:r>
        <w:rPr>
          <w:rFonts w:hint="eastAsia" w:ascii="仿宋" w:hAnsi="仿宋" w:eastAsia="仿宋" w:cs="仿宋"/>
          <w:sz w:val="32"/>
          <w:szCs w:val="32"/>
          <w:highlight w:val="none"/>
          <w:lang w:val="en-US" w:eastAsia="zh-CN"/>
        </w:rPr>
        <w:t>2023年12月5日协会印发的《中国潜水救捞行业协会公共安全与应急救援潜水培训自律管理暂行办法》（简称《办法》）</w:t>
      </w:r>
      <w:r>
        <w:rPr>
          <w:rFonts w:hint="eastAsia" w:ascii="仿宋" w:hAnsi="仿宋" w:eastAsia="仿宋" w:cs="仿宋"/>
          <w:sz w:val="32"/>
          <w:szCs w:val="32"/>
          <w:highlight w:val="none"/>
        </w:rPr>
        <w:t>内容，自愿按照</w:t>
      </w:r>
      <w:r>
        <w:rPr>
          <w:rFonts w:hint="eastAsia" w:ascii="仿宋" w:hAnsi="仿宋" w:eastAsia="仿宋" w:cs="仿宋"/>
          <w:sz w:val="32"/>
          <w:szCs w:val="32"/>
          <w:highlight w:val="none"/>
          <w:lang w:eastAsia="zh-CN"/>
        </w:rPr>
        <w:t>《办法》的相关要求</w:t>
      </w:r>
      <w:r>
        <w:rPr>
          <w:rFonts w:hint="eastAsia" w:ascii="仿宋" w:hAnsi="仿宋" w:eastAsia="仿宋" w:cs="仿宋"/>
          <w:sz w:val="32"/>
          <w:szCs w:val="32"/>
          <w:highlight w:val="none"/>
        </w:rPr>
        <w:t>规范</w:t>
      </w:r>
      <w:r>
        <w:rPr>
          <w:rFonts w:hint="eastAsia" w:ascii="仿宋" w:hAnsi="仿宋" w:eastAsia="仿宋" w:cs="仿宋"/>
          <w:sz w:val="32"/>
          <w:szCs w:val="32"/>
          <w:highlight w:val="none"/>
          <w:lang w:eastAsia="zh-CN"/>
        </w:rPr>
        <w:t>机构管理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自觉遵守协会或分会围绕《办法》颁布的相关管理细则和培训标准，</w:t>
      </w:r>
      <w:r>
        <w:rPr>
          <w:rFonts w:hint="eastAsia" w:ascii="仿宋" w:hAnsi="仿宋" w:eastAsia="仿宋" w:cs="仿宋"/>
          <w:sz w:val="32"/>
          <w:szCs w:val="32"/>
          <w:highlight w:val="none"/>
          <w:lang w:eastAsia="zh-CN"/>
        </w:rPr>
        <w:t>积极推广</w:t>
      </w:r>
      <w:r>
        <w:rPr>
          <w:rFonts w:hint="eastAsia" w:ascii="仿宋" w:hAnsi="仿宋" w:eastAsia="仿宋" w:cs="仿宋"/>
          <w:sz w:val="32"/>
          <w:szCs w:val="32"/>
          <w:highlight w:val="none"/>
          <w:lang w:val="en-US" w:eastAsia="zh-CN"/>
        </w:rPr>
        <w:t>CDSA公共安全与应急救援培训体系，</w:t>
      </w:r>
      <w:r>
        <w:rPr>
          <w:rFonts w:hint="eastAsia" w:ascii="仿宋" w:hAnsi="仿宋" w:eastAsia="仿宋" w:cs="仿宋"/>
          <w:sz w:val="32"/>
          <w:szCs w:val="32"/>
          <w:highlight w:val="none"/>
        </w:rPr>
        <w:t>做好</w:t>
      </w:r>
      <w:r>
        <w:rPr>
          <w:rFonts w:hint="eastAsia" w:ascii="仿宋" w:hAnsi="仿宋" w:eastAsia="仿宋" w:cs="仿宋"/>
          <w:sz w:val="32"/>
          <w:szCs w:val="32"/>
          <w:highlight w:val="none"/>
          <w:lang w:eastAsia="zh-CN"/>
        </w:rPr>
        <w:t>行业</w:t>
      </w:r>
      <w:r>
        <w:rPr>
          <w:rFonts w:hint="eastAsia" w:ascii="仿宋" w:hAnsi="仿宋" w:eastAsia="仿宋" w:cs="仿宋"/>
          <w:sz w:val="32"/>
          <w:szCs w:val="32"/>
          <w:highlight w:val="none"/>
        </w:rPr>
        <w:t>示范标杆。</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四、</w:t>
      </w:r>
      <w:r>
        <w:rPr>
          <w:rFonts w:hint="eastAsia" w:ascii="仿宋" w:hAnsi="仿宋" w:eastAsia="仿宋" w:cs="仿宋"/>
          <w:sz w:val="32"/>
          <w:szCs w:val="32"/>
          <w:highlight w:val="none"/>
        </w:rPr>
        <w:t>自觉接受行业监督</w:t>
      </w:r>
      <w:r>
        <w:rPr>
          <w:rFonts w:hint="eastAsia" w:ascii="仿宋" w:hAnsi="仿宋" w:eastAsia="仿宋" w:cs="仿宋"/>
          <w:sz w:val="32"/>
          <w:szCs w:val="32"/>
          <w:highlight w:val="none"/>
          <w:lang w:val="en-US" w:eastAsia="zh-CN"/>
        </w:rPr>
        <w:t>和政府有关部门的监督</w:t>
      </w:r>
      <w:r>
        <w:rPr>
          <w:rFonts w:hint="eastAsia" w:ascii="仿宋" w:hAnsi="仿宋" w:eastAsia="仿宋" w:cs="仿宋"/>
          <w:sz w:val="32"/>
          <w:szCs w:val="32"/>
          <w:highlight w:val="none"/>
        </w:rPr>
        <w:t>，如违反上述承诺，愿意承担由此引起的一切后果及法律责任。</w:t>
      </w:r>
    </w:p>
    <w:p>
      <w:pPr>
        <w:widowControl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特此承诺！</w:t>
      </w:r>
    </w:p>
    <w:p>
      <w:pPr>
        <w:widowControl w:val="0"/>
        <w:rPr>
          <w:rFonts w:hint="eastAsia" w:ascii="仿宋" w:hAnsi="仿宋" w:eastAsia="仿宋" w:cs="仿宋"/>
          <w:sz w:val="32"/>
          <w:szCs w:val="32"/>
        </w:rPr>
      </w:pPr>
    </w:p>
    <w:p>
      <w:pPr>
        <w:widowControl w:val="0"/>
        <w:ind w:firstLine="640" w:firstLineChars="200"/>
        <w:rPr>
          <w:rFonts w:hint="eastAsia" w:ascii="仿宋" w:hAnsi="仿宋" w:eastAsia="仿宋" w:cs="仿宋"/>
          <w:sz w:val="32"/>
          <w:szCs w:val="32"/>
        </w:rPr>
      </w:pPr>
      <w:r>
        <w:rPr>
          <w:rFonts w:hint="eastAsia" w:ascii="仿宋" w:hAnsi="仿宋" w:eastAsia="仿宋" w:cs="仿宋"/>
          <w:sz w:val="32"/>
          <w:szCs w:val="32"/>
        </w:rPr>
        <w:t>承诺单位（盖章）：</w:t>
      </w:r>
    </w:p>
    <w:p>
      <w:pPr>
        <w:widowControl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单位代表（签名）：          </w:t>
      </w:r>
    </w:p>
    <w:p>
      <w:pPr>
        <w:widowControl w:val="0"/>
        <w:ind w:firstLine="640" w:firstLineChars="200"/>
        <w:rPr>
          <w:rFonts w:hint="default" w:ascii="黑体" w:hAnsi="黑体" w:eastAsia="黑体" w:cs="黑体"/>
          <w:sz w:val="32"/>
          <w:szCs w:val="28"/>
          <w:lang w:val="en-US" w:eastAsia="zh-CN"/>
        </w:rPr>
      </w:pPr>
      <w:r>
        <w:rPr>
          <w:rFonts w:hint="eastAsia" w:ascii="仿宋" w:hAnsi="仿宋" w:eastAsia="仿宋" w:cs="仿宋"/>
          <w:sz w:val="32"/>
          <w:szCs w:val="32"/>
        </w:rPr>
        <w:t>承诺时间：</w:t>
      </w:r>
    </w:p>
    <w:p/>
    <w:sectPr>
      <w:headerReference r:id="rId3" w:type="default"/>
      <w:footerReference r:id="rId4" w:type="default"/>
      <w:footerReference r:id="rId5" w:type="even"/>
      <w:pgSz w:w="11906" w:h="16838"/>
      <w:pgMar w:top="1587" w:right="1531" w:bottom="1332" w:left="153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43BAF9-21ED-4966-AB98-096A783E4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FA092F-4BF9-4D5A-A966-6F59F7CEA766}"/>
  </w:font>
  <w:font w:name="新宋体">
    <w:panose1 w:val="02010609030101010101"/>
    <w:charset w:val="86"/>
    <w:family w:val="auto"/>
    <w:pitch w:val="default"/>
    <w:sig w:usb0="00000203" w:usb1="288F0000" w:usb2="00000006" w:usb3="00000000" w:csb0="00040001" w:csb1="00000000"/>
    <w:embedRegular r:id="rId3" w:fontKey="{E9AE8EF8-0750-44F5-9F6B-593CD231F6E6}"/>
  </w:font>
  <w:font w:name="仿宋">
    <w:panose1 w:val="02010609060101010101"/>
    <w:charset w:val="86"/>
    <w:family w:val="modern"/>
    <w:pitch w:val="default"/>
    <w:sig w:usb0="800002BF" w:usb1="38CF7CFA" w:usb2="00000016" w:usb3="00000000" w:csb0="00040001" w:csb1="00000000"/>
    <w:embedRegular r:id="rId4" w:fontKey="{494FB1A8-890E-4B6A-8E72-721C036684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8"/>
      <w:rPr>
        <w:rFonts w:ascii="宋体" w:hAnsi="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Align="top"/>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NWUwNWI1M2NjZmM0NTAzMTFmMjhmODdiOWU0ZWUifQ=="/>
  </w:docVars>
  <w:rsids>
    <w:rsidRoot w:val="1C6F52FE"/>
    <w:rsid w:val="04960E16"/>
    <w:rsid w:val="185741FF"/>
    <w:rsid w:val="1C6F52FE"/>
    <w:rsid w:val="1CCB0972"/>
    <w:rsid w:val="20B81F11"/>
    <w:rsid w:val="474B31CB"/>
    <w:rsid w:val="4982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3191</Words>
  <Characters>3428</Characters>
  <Lines>0</Lines>
  <Paragraphs>0</Paragraphs>
  <TotalTime>30</TotalTime>
  <ScaleCrop>false</ScaleCrop>
  <LinksUpToDate>false</LinksUpToDate>
  <CharactersWithSpaces>3507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2023-12-19T03:22:00Z</dcterms:created>
  <dc:creator>和风暖煦</dc:creator>
  <cp:lastModifiedBy>Edmund</cp:lastModifiedBy>
  <cp:lastPrinted>2023-12-19T03:24:00Z</cp:lastPrinted>
  <dcterms:modified xsi:type="dcterms:W3CDTF">2023-12-21T06:39:33Z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D5F2EC992AE2400ABBDECEA8FC07FA55_13</vt:lpwstr>
  </property>
</Properties>
</file>